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Wymiana szybki iPhone 7 Warszawa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uporać się z uszkodzeniami mechanicznymi w telefonach iPhone -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- popularna marka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marki Apple uchodzi za jeden z droższych na rynku. Należy jednak pamiętać, że doskonała specyfikacja techniczna sprzętu wymaga od producentów dużych nakładów finansowych. Z tego powodu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wymiana szybki iPhone 7 Warszawa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inne usługi związane z konserwacją produktów tej marki wymaga od konsumenta większych nakładów. W szczególności jeśli model jest nowością na rynku i trudno znaleźć wysokiej jakości zamienniki, a elementy należy zamawiać bezpośrednio u producenta.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2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Wymiana szybki do iPhone - jak przebiega proces?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specjalistów to zajęcie na zaledwie kilka minut. Osoby niewprawione spędzą na tym zajęciu znacznie więcej czasu. Naprawa wymaga bowiem precyzji i odpowiednich umiejętności (oraz narzędzi). Zbitą szybkę należy wyjąć z obudowy bocznej i lekko podwadzić. Nie należy robić tego z użyciem siły (w obawie o uszkodzenie układu scalonego znajdującego się bezpośrednio pod nią). Kolejnym krokiem </w:t>
      </w:r>
      <w:r>
        <w:rPr>
          <w:rFonts w:ascii="calibri" w:hAnsi="calibri" w:eastAsia="calibri" w:cs="calibri"/>
          <w:sz w:val="24"/>
          <w:szCs w:val="24"/>
          <w:b/>
        </w:rPr>
        <w:t xml:space="preserve">wymiany szybki do iPhone</w:t>
      </w:r>
      <w:r>
        <w:rPr>
          <w:rFonts w:ascii="calibri" w:hAnsi="calibri" w:eastAsia="calibri" w:cs="calibri"/>
          <w:sz w:val="24"/>
          <w:szCs w:val="24"/>
        </w:rPr>
        <w:t xml:space="preserve"> będzie umieszczenie złącz nowej szybki w odpowiednim miejscu i lekko dociśnij. Najlepiej jednak oddać sprzęt w ręce fachowców takich jak GSM Ursus z </w:t>
      </w:r>
      <w:r>
        <w:rPr>
          <w:rFonts w:ascii="calibri" w:hAnsi="calibri" w:eastAsia="calibri" w:cs="calibri"/>
          <w:sz w:val="24"/>
          <w:szCs w:val="24"/>
          <w:b/>
        </w:rPr>
        <w:t xml:space="preserve">Warszawy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cherry-services/serwis-ipho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2024-05-14T12:56:39+02:00</dcterms:created>
  <dcterms:modified xsi:type="dcterms:W3CDTF">2024-05-14T12:56:39+02:00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